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885" w:type="dxa"/>
        <w:tblLayout w:type="fixed"/>
        <w:tblLook w:val="0000" w:firstRow="0" w:lastRow="0" w:firstColumn="0" w:lastColumn="0" w:noHBand="0" w:noVBand="0"/>
      </w:tblPr>
      <w:tblGrid>
        <w:gridCol w:w="1419"/>
        <w:gridCol w:w="2976"/>
        <w:gridCol w:w="2977"/>
        <w:gridCol w:w="2977"/>
      </w:tblGrid>
      <w:tr w:rsidR="000D7694" w:rsidTr="00C94ABB">
        <w:trPr>
          <w:trHeight w:val="420"/>
        </w:trPr>
        <w:tc>
          <w:tcPr>
            <w:tcW w:w="10349" w:type="dxa"/>
            <w:gridSpan w:val="4"/>
            <w:tcBorders>
              <w:top w:val="nil"/>
              <w:left w:val="nil"/>
              <w:bottom w:val="single" w:sz="8" w:space="0" w:color="auto"/>
              <w:right w:val="nil"/>
            </w:tcBorders>
            <w:vAlign w:val="center"/>
          </w:tcPr>
          <w:p w:rsidR="000D7694" w:rsidRPr="00031158" w:rsidRDefault="00031158" w:rsidP="00031158">
            <w:pPr>
              <w:spacing w:line="360" w:lineRule="auto"/>
              <w:ind w:firstLineChars="200" w:firstLine="602"/>
              <w:jc w:val="center"/>
              <w:rPr>
                <w:rFonts w:ascii="黑体" w:eastAsia="黑体" w:hAnsi="黑体" w:cs="黑体"/>
                <w:b/>
                <w:bCs/>
                <w:kern w:val="0"/>
                <w:sz w:val="30"/>
                <w:szCs w:val="30"/>
              </w:rPr>
            </w:pPr>
            <w:r w:rsidRPr="00031158">
              <w:rPr>
                <w:rFonts w:ascii="黑体" w:eastAsia="黑体" w:hAnsi="黑体" w:cs="黑体" w:hint="eastAsia"/>
                <w:b/>
                <w:bCs/>
                <w:kern w:val="0"/>
                <w:sz w:val="30"/>
                <w:szCs w:val="30"/>
              </w:rPr>
              <w:t>2.</w:t>
            </w:r>
            <w:r w:rsidR="000D7694">
              <w:rPr>
                <w:rFonts w:ascii="黑体" w:eastAsia="黑体" w:hAnsi="黑体" w:cs="黑体" w:hint="eastAsia"/>
                <w:b/>
                <w:bCs/>
                <w:kern w:val="0"/>
                <w:sz w:val="30"/>
                <w:szCs w:val="30"/>
              </w:rPr>
              <w:t>湖南工商大学大学生创新创业与素质拓展教育项目学分说明</w:t>
            </w:r>
          </w:p>
        </w:tc>
      </w:tr>
      <w:tr w:rsidR="000D7694" w:rsidTr="00C94ABB">
        <w:trPr>
          <w:trHeight w:val="703"/>
        </w:trPr>
        <w:tc>
          <w:tcPr>
            <w:tcW w:w="1419" w:type="dxa"/>
            <w:tcBorders>
              <w:top w:val="nil"/>
              <w:left w:val="single" w:sz="8" w:space="0" w:color="auto"/>
              <w:bottom w:val="single" w:sz="8" w:space="0" w:color="auto"/>
              <w:right w:val="single" w:sz="8" w:space="0" w:color="auto"/>
            </w:tcBorders>
            <w:vAlign w:val="center"/>
          </w:tcPr>
          <w:p w:rsidR="000D7694" w:rsidRDefault="000D7694" w:rsidP="00C94ABB">
            <w:pPr>
              <w:widowControl/>
              <w:spacing w:line="30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分类</w:t>
            </w:r>
          </w:p>
        </w:tc>
        <w:tc>
          <w:tcPr>
            <w:tcW w:w="2976" w:type="dxa"/>
            <w:tcBorders>
              <w:top w:val="nil"/>
              <w:left w:val="nil"/>
              <w:bottom w:val="single" w:sz="8" w:space="0" w:color="auto"/>
              <w:right w:val="single" w:sz="8" w:space="0" w:color="auto"/>
            </w:tcBorders>
            <w:vAlign w:val="center"/>
          </w:tcPr>
          <w:p w:rsidR="000D7694" w:rsidRDefault="000D7694" w:rsidP="00C94ABB">
            <w:pPr>
              <w:widowControl/>
              <w:spacing w:line="30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项目类</w:t>
            </w:r>
          </w:p>
        </w:tc>
        <w:tc>
          <w:tcPr>
            <w:tcW w:w="5954" w:type="dxa"/>
            <w:gridSpan w:val="2"/>
            <w:tcBorders>
              <w:top w:val="nil"/>
              <w:left w:val="nil"/>
              <w:bottom w:val="single" w:sz="8" w:space="0" w:color="auto"/>
              <w:right w:val="single" w:sz="8" w:space="0" w:color="auto"/>
            </w:tcBorders>
            <w:vAlign w:val="center"/>
          </w:tcPr>
          <w:p w:rsidR="000D7694" w:rsidRDefault="000D7694" w:rsidP="00C94ABB">
            <w:pPr>
              <w:widowControl/>
              <w:spacing w:line="30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备 注</w:t>
            </w:r>
          </w:p>
        </w:tc>
      </w:tr>
      <w:tr w:rsidR="000D7694" w:rsidTr="00C94ABB">
        <w:trPr>
          <w:trHeight w:val="467"/>
        </w:trPr>
        <w:tc>
          <w:tcPr>
            <w:tcW w:w="1419" w:type="dxa"/>
            <w:vMerge w:val="restart"/>
            <w:tcBorders>
              <w:top w:val="nil"/>
              <w:left w:val="single" w:sz="8" w:space="0" w:color="auto"/>
              <w:bottom w:val="single" w:sz="8" w:space="0" w:color="000000"/>
              <w:right w:val="single" w:sz="8"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科研创新类</w:t>
            </w:r>
          </w:p>
        </w:tc>
        <w:tc>
          <w:tcPr>
            <w:tcW w:w="2976" w:type="dxa"/>
            <w:tcBorders>
              <w:top w:val="nil"/>
              <w:left w:val="single" w:sz="8" w:space="0" w:color="auto"/>
              <w:bottom w:val="single" w:sz="4" w:space="0" w:color="auto"/>
              <w:right w:val="single" w:sz="8"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公开发表学术论文、调研报告或文学艺术作品</w:t>
            </w:r>
          </w:p>
        </w:tc>
        <w:tc>
          <w:tcPr>
            <w:tcW w:w="5954" w:type="dxa"/>
            <w:gridSpan w:val="2"/>
            <w:tcBorders>
              <w:top w:val="nil"/>
              <w:left w:val="nil"/>
              <w:bottom w:val="single" w:sz="4" w:space="0" w:color="auto"/>
              <w:right w:val="single" w:sz="8"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r w:rsidRPr="004B48E7">
              <w:rPr>
                <w:rFonts w:ascii="仿宋_GB2312" w:eastAsia="仿宋_GB2312" w:hAnsi="仿宋_GB2312" w:cs="仿宋_GB2312" w:hint="eastAsia"/>
                <w:kern w:val="0"/>
                <w:sz w:val="24"/>
                <w:szCs w:val="24"/>
              </w:rPr>
              <w:t>期刊分类按照《</w:t>
            </w:r>
            <w:r>
              <w:rPr>
                <w:rFonts w:ascii="仿宋_GB2312" w:eastAsia="仿宋_GB2312" w:hAnsi="仿宋_GB2312" w:cs="仿宋_GB2312" w:hint="eastAsia"/>
                <w:kern w:val="0"/>
                <w:sz w:val="24"/>
                <w:szCs w:val="24"/>
              </w:rPr>
              <w:t>湖南工商大学</w:t>
            </w:r>
            <w:r w:rsidRPr="004B48E7">
              <w:rPr>
                <w:rFonts w:ascii="仿宋_GB2312" w:eastAsia="仿宋_GB2312" w:hAnsi="仿宋_GB2312" w:cs="仿宋_GB2312" w:hint="eastAsia"/>
                <w:kern w:val="0"/>
                <w:sz w:val="24"/>
                <w:szCs w:val="24"/>
              </w:rPr>
              <w:t>科研成果与科技领军人才认定标准及奖励办法》（</w:t>
            </w:r>
            <w:r w:rsidR="003C5D34" w:rsidRPr="003C5D34">
              <w:rPr>
                <w:rFonts w:ascii="仿宋_GB2312" w:eastAsia="仿宋_GB2312" w:hAnsi="仿宋_GB2312" w:cs="仿宋_GB2312" w:hint="eastAsia"/>
                <w:kern w:val="0"/>
                <w:sz w:val="24"/>
                <w:szCs w:val="24"/>
              </w:rPr>
              <w:t>校行发〔2020〕13号</w:t>
            </w:r>
            <w:r w:rsidRPr="004B48E7">
              <w:rPr>
                <w:rFonts w:ascii="仿宋_GB2312" w:eastAsia="仿宋_GB2312" w:hAnsi="仿宋_GB2312" w:cs="仿宋_GB2312" w:hint="eastAsia"/>
                <w:kern w:val="0"/>
                <w:sz w:val="24"/>
                <w:szCs w:val="24"/>
              </w:rPr>
              <w:t>）执行。</w:t>
            </w:r>
          </w:p>
        </w:tc>
      </w:tr>
      <w:tr w:rsidR="000D7694" w:rsidTr="00C94ABB">
        <w:trPr>
          <w:trHeight w:val="125"/>
        </w:trPr>
        <w:tc>
          <w:tcPr>
            <w:tcW w:w="1419" w:type="dxa"/>
            <w:vMerge/>
            <w:tcBorders>
              <w:top w:val="nil"/>
              <w:left w:val="single" w:sz="8" w:space="0" w:color="auto"/>
              <w:bottom w:val="single" w:sz="8" w:space="0" w:color="000000"/>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p>
        </w:tc>
        <w:tc>
          <w:tcPr>
            <w:tcW w:w="2976" w:type="dxa"/>
            <w:tcBorders>
              <w:top w:val="nil"/>
              <w:left w:val="single" w:sz="8" w:space="0" w:color="auto"/>
              <w:bottom w:val="single" w:sz="4" w:space="0" w:color="auto"/>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参与本校教师教研教改/科研项目</w:t>
            </w:r>
          </w:p>
        </w:tc>
        <w:tc>
          <w:tcPr>
            <w:tcW w:w="5954" w:type="dxa"/>
            <w:gridSpan w:val="2"/>
            <w:tcBorders>
              <w:top w:val="nil"/>
              <w:left w:val="nil"/>
              <w:bottom w:val="nil"/>
              <w:right w:val="single" w:sz="8" w:space="0" w:color="auto"/>
            </w:tcBorders>
            <w:vAlign w:val="center"/>
          </w:tcPr>
          <w:p w:rsidR="000D7694" w:rsidRDefault="000D7694" w:rsidP="00C94ABB">
            <w:pPr>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凭项目结题证书核计学分，项目教师出具的证明不能作为认定依据。</w:t>
            </w:r>
          </w:p>
        </w:tc>
      </w:tr>
      <w:tr w:rsidR="000D7694" w:rsidTr="00C94ABB">
        <w:trPr>
          <w:trHeight w:val="77"/>
        </w:trPr>
        <w:tc>
          <w:tcPr>
            <w:tcW w:w="1419" w:type="dxa"/>
            <w:vMerge/>
            <w:tcBorders>
              <w:top w:val="nil"/>
              <w:left w:val="single" w:sz="8" w:space="0" w:color="auto"/>
              <w:bottom w:val="single" w:sz="8" w:space="0" w:color="000000"/>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p>
        </w:tc>
        <w:tc>
          <w:tcPr>
            <w:tcW w:w="2976" w:type="dxa"/>
            <w:tcBorders>
              <w:top w:val="single" w:sz="4" w:space="0" w:color="auto"/>
              <w:left w:val="single" w:sz="8" w:space="0" w:color="auto"/>
              <w:right w:val="single" w:sz="8" w:space="0" w:color="auto"/>
            </w:tcBorders>
            <w:vAlign w:val="center"/>
          </w:tcPr>
          <w:p w:rsidR="000D7694" w:rsidRDefault="000D7694" w:rsidP="00C94ABB">
            <w:pPr>
              <w:spacing w:line="300" w:lineRule="exact"/>
              <w:jc w:val="left"/>
              <w:rPr>
                <w:rFonts w:ascii="仿宋_GB2312" w:eastAsia="仿宋_GB2312" w:hAnsi="仿宋_GB2312" w:cs="仿宋_GB2312"/>
                <w:kern w:val="0"/>
                <w:sz w:val="24"/>
                <w:szCs w:val="24"/>
              </w:rPr>
            </w:pPr>
            <w:r w:rsidRPr="00E816EE">
              <w:rPr>
                <w:rFonts w:ascii="仿宋_GB2312" w:eastAsia="仿宋_GB2312" w:hAnsi="仿宋_GB2312" w:cs="仿宋_GB2312" w:hint="eastAsia"/>
                <w:kern w:val="0"/>
                <w:sz w:val="24"/>
                <w:szCs w:val="24"/>
              </w:rPr>
              <w:t>大学生创新创业训练计划项目</w:t>
            </w:r>
            <w:r>
              <w:rPr>
                <w:rFonts w:ascii="仿宋_GB2312" w:eastAsia="仿宋_GB2312" w:hAnsi="仿宋_GB2312" w:cs="仿宋_GB2312" w:hint="eastAsia"/>
                <w:kern w:val="0"/>
                <w:sz w:val="24"/>
                <w:szCs w:val="24"/>
              </w:rPr>
              <w:t>（原大学生研究性学习与创新性实验计划项目）</w:t>
            </w:r>
          </w:p>
        </w:tc>
        <w:tc>
          <w:tcPr>
            <w:tcW w:w="5954" w:type="dxa"/>
            <w:gridSpan w:val="2"/>
            <w:tcBorders>
              <w:top w:val="single" w:sz="4" w:space="0" w:color="auto"/>
              <w:left w:val="single" w:sz="8" w:space="0" w:color="auto"/>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此栏为《大学生创新创业训练计划项目》（原《大学生研究性学习与创新性实验计划项目》）学分申报专栏，其它课题均不可在此栏申报学分</w:t>
            </w:r>
            <w:bookmarkStart w:id="0" w:name="_GoBack"/>
            <w:bookmarkEnd w:id="0"/>
          </w:p>
        </w:tc>
      </w:tr>
      <w:tr w:rsidR="000D7694" w:rsidTr="00C94ABB">
        <w:trPr>
          <w:trHeight w:val="60"/>
        </w:trPr>
        <w:tc>
          <w:tcPr>
            <w:tcW w:w="1419" w:type="dxa"/>
            <w:tcBorders>
              <w:top w:val="single" w:sz="4" w:space="0" w:color="auto"/>
              <w:left w:val="single" w:sz="8" w:space="0" w:color="auto"/>
              <w:bottom w:val="nil"/>
              <w:right w:val="single" w:sz="8" w:space="0" w:color="auto"/>
            </w:tcBorders>
            <w:vAlign w:val="center"/>
          </w:tcPr>
          <w:p w:rsidR="000D7694" w:rsidRDefault="000D7694"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学科竞赛类</w:t>
            </w:r>
          </w:p>
        </w:tc>
        <w:tc>
          <w:tcPr>
            <w:tcW w:w="2976" w:type="dxa"/>
            <w:tcBorders>
              <w:top w:val="single" w:sz="4" w:space="0" w:color="auto"/>
              <w:left w:val="single" w:sz="8" w:space="0" w:color="auto"/>
              <w:right w:val="single" w:sz="4" w:space="0" w:color="auto"/>
            </w:tcBorders>
            <w:vAlign w:val="center"/>
          </w:tcPr>
          <w:p w:rsidR="000D7694" w:rsidRDefault="000D7694"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A类：行政主管部门举办的省级及以上学科竞赛</w:t>
            </w:r>
          </w:p>
          <w:p w:rsidR="000D7694" w:rsidRDefault="000D7694" w:rsidP="00C94ABB">
            <w:pPr>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B类：学会或行业协会举办的省级及以上学科竞赛</w:t>
            </w:r>
          </w:p>
        </w:tc>
        <w:tc>
          <w:tcPr>
            <w:tcW w:w="5954" w:type="dxa"/>
            <w:gridSpan w:val="2"/>
            <w:tcBorders>
              <w:top w:val="single" w:sz="4" w:space="0" w:color="auto"/>
              <w:left w:val="single" w:sz="4" w:space="0" w:color="auto"/>
              <w:bottom w:val="nil"/>
              <w:right w:val="single" w:sz="8" w:space="0" w:color="auto"/>
            </w:tcBorders>
            <w:vAlign w:val="center"/>
          </w:tcPr>
          <w:p w:rsidR="000D7694" w:rsidRDefault="000D7694" w:rsidP="00031158">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同一奖项采取就高原则，团体</w:t>
            </w:r>
            <w:r w:rsidRPr="00843260">
              <w:rPr>
                <w:rFonts w:ascii="仿宋_GB2312" w:eastAsia="仿宋_GB2312" w:hAnsi="仿宋_GB2312" w:cs="仿宋_GB2312" w:hint="eastAsia"/>
                <w:kern w:val="0"/>
                <w:sz w:val="24"/>
                <w:szCs w:val="24"/>
              </w:rPr>
              <w:t>奖与个人奖不重复计算学分。A类竞赛和B类竞赛清单请参照</w:t>
            </w:r>
            <w:r w:rsidR="00031158" w:rsidRPr="00031158">
              <w:rPr>
                <w:rFonts w:ascii="仿宋_GB2312" w:eastAsia="仿宋_GB2312" w:hAnsi="仿宋_GB2312" w:cs="仿宋_GB2312" w:hint="eastAsia"/>
                <w:b/>
                <w:color w:val="FF0000"/>
                <w:kern w:val="0"/>
                <w:sz w:val="24"/>
                <w:szCs w:val="24"/>
              </w:rPr>
              <w:t>文件3</w:t>
            </w:r>
            <w:r w:rsidRPr="00843260">
              <w:rPr>
                <w:rFonts w:ascii="仿宋_GB2312" w:eastAsia="仿宋_GB2312" w:hAnsi="仿宋_GB2312" w:cs="仿宋_GB2312" w:hint="eastAsia"/>
                <w:kern w:val="0"/>
                <w:sz w:val="24"/>
                <w:szCs w:val="24"/>
              </w:rPr>
              <w:t>.B类竞赛校级获奖请在“文化艺术及体育竞赛类”一栏中的“校级获奖”栏目申报学分。</w:t>
            </w:r>
          </w:p>
        </w:tc>
      </w:tr>
      <w:tr w:rsidR="000D7694" w:rsidTr="00C94ABB">
        <w:trPr>
          <w:trHeight w:val="325"/>
        </w:trPr>
        <w:tc>
          <w:tcPr>
            <w:tcW w:w="1419" w:type="dxa"/>
            <w:tcBorders>
              <w:top w:val="single" w:sz="4" w:space="0" w:color="auto"/>
              <w:left w:val="single" w:sz="8" w:space="0" w:color="auto"/>
              <w:bottom w:val="single" w:sz="8" w:space="0" w:color="000000"/>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文化艺术及体育竞赛类</w:t>
            </w:r>
          </w:p>
        </w:tc>
        <w:tc>
          <w:tcPr>
            <w:tcW w:w="2976" w:type="dxa"/>
            <w:tcBorders>
              <w:top w:val="single" w:sz="4" w:space="0" w:color="auto"/>
              <w:left w:val="single" w:sz="8" w:space="0" w:color="auto"/>
              <w:bottom w:val="single" w:sz="8" w:space="0" w:color="000000"/>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学校和省级以上文化艺术及体育行政主管部门举办的竞赛</w:t>
            </w:r>
          </w:p>
        </w:tc>
        <w:tc>
          <w:tcPr>
            <w:tcW w:w="5954" w:type="dxa"/>
            <w:gridSpan w:val="2"/>
            <w:tcBorders>
              <w:top w:val="single" w:sz="4" w:space="0" w:color="auto"/>
              <w:left w:val="nil"/>
              <w:right w:val="single" w:sz="8" w:space="0" w:color="auto"/>
            </w:tcBorders>
            <w:vAlign w:val="center"/>
          </w:tcPr>
          <w:p w:rsidR="000D7694" w:rsidRDefault="000D7694" w:rsidP="000D7694">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同一奖项采取就高原则，团体奖与个人奖不重复计算学分。此类竞赛主要指运动会、艺术比赛等比赛以及</w:t>
            </w:r>
            <w:r w:rsidR="00031158" w:rsidRPr="00031158">
              <w:rPr>
                <w:rFonts w:ascii="仿宋_GB2312" w:eastAsia="仿宋_GB2312" w:hAnsi="仿宋_GB2312" w:cs="仿宋_GB2312" w:hint="eastAsia"/>
                <w:b/>
                <w:color w:val="FF0000"/>
                <w:kern w:val="0"/>
                <w:sz w:val="24"/>
                <w:szCs w:val="24"/>
              </w:rPr>
              <w:t>文件4</w:t>
            </w:r>
            <w:r>
              <w:rPr>
                <w:rFonts w:ascii="仿宋_GB2312" w:eastAsia="仿宋_GB2312" w:hAnsi="仿宋_GB2312" w:cs="仿宋_GB2312" w:hint="eastAsia"/>
                <w:kern w:val="0"/>
                <w:sz w:val="24"/>
                <w:szCs w:val="24"/>
              </w:rPr>
              <w:t>中在教务处备案的校级比赛。</w:t>
            </w:r>
          </w:p>
        </w:tc>
      </w:tr>
      <w:tr w:rsidR="000D7694" w:rsidTr="00C94ABB">
        <w:trPr>
          <w:trHeight w:val="91"/>
        </w:trPr>
        <w:tc>
          <w:tcPr>
            <w:tcW w:w="1419" w:type="dxa"/>
            <w:tcBorders>
              <w:top w:val="single" w:sz="4" w:space="0" w:color="auto"/>
              <w:left w:val="single" w:sz="8" w:space="0" w:color="auto"/>
              <w:bottom w:val="single" w:sz="4" w:space="0" w:color="auto"/>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创业活动类</w:t>
            </w:r>
          </w:p>
        </w:tc>
        <w:tc>
          <w:tcPr>
            <w:tcW w:w="2976" w:type="dxa"/>
            <w:tcBorders>
              <w:top w:val="single" w:sz="4" w:space="0" w:color="auto"/>
              <w:left w:val="nil"/>
              <w:bottom w:val="single" w:sz="8" w:space="0" w:color="auto"/>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学生在校参加创业实践</w:t>
            </w:r>
          </w:p>
        </w:tc>
        <w:tc>
          <w:tcPr>
            <w:tcW w:w="5954" w:type="dxa"/>
            <w:gridSpan w:val="2"/>
            <w:tcBorders>
              <w:top w:val="single" w:sz="4" w:space="0" w:color="auto"/>
              <w:left w:val="nil"/>
              <w:bottom w:val="single" w:sz="8" w:space="0" w:color="auto"/>
              <w:right w:val="single" w:sz="8"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学生在校组建团队、创办工作室开展创业活动，并正常运作一年及以上。必须附上申报人为法人的工商营业许可证以及一年内的资金流转证明。</w:t>
            </w:r>
          </w:p>
        </w:tc>
      </w:tr>
      <w:tr w:rsidR="000D7694" w:rsidTr="00C94ABB">
        <w:trPr>
          <w:trHeight w:val="505"/>
        </w:trPr>
        <w:tc>
          <w:tcPr>
            <w:tcW w:w="1419" w:type="dxa"/>
            <w:tcBorders>
              <w:left w:val="single" w:sz="8" w:space="0" w:color="auto"/>
              <w:right w:val="single" w:sz="8"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人文素质拓展类</w:t>
            </w:r>
          </w:p>
        </w:tc>
        <w:tc>
          <w:tcPr>
            <w:tcW w:w="2976" w:type="dxa"/>
            <w:tcBorders>
              <w:top w:val="single" w:sz="8" w:space="0" w:color="auto"/>
              <w:left w:val="single" w:sz="8" w:space="0" w:color="auto"/>
              <w:bottom w:val="single" w:sz="8" w:space="0" w:color="auto"/>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学生社团与社会实践活动</w:t>
            </w:r>
          </w:p>
        </w:tc>
        <w:tc>
          <w:tcPr>
            <w:tcW w:w="2977" w:type="dxa"/>
            <w:tcBorders>
              <w:top w:val="single" w:sz="8" w:space="0" w:color="auto"/>
              <w:left w:val="single" w:sz="8" w:space="0" w:color="auto"/>
              <w:bottom w:val="single" w:sz="8" w:space="0" w:color="auto"/>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参加学校主办或承办的重大活动志愿者服务4次或时间达到16小时</w:t>
            </w:r>
          </w:p>
        </w:tc>
        <w:tc>
          <w:tcPr>
            <w:tcW w:w="2977" w:type="dxa"/>
            <w:tcBorders>
              <w:top w:val="single" w:sz="4" w:space="0" w:color="auto"/>
              <w:left w:val="single" w:sz="8" w:space="0" w:color="auto"/>
              <w:bottom w:val="single" w:sz="8" w:space="0" w:color="auto"/>
              <w:right w:val="single" w:sz="8" w:space="0" w:color="auto"/>
            </w:tcBorders>
            <w:vAlign w:val="center"/>
          </w:tcPr>
          <w:p w:rsidR="000D7694" w:rsidRDefault="000D7694" w:rsidP="000D7694">
            <w:pPr>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活动必须在教务处报备后才能申报学分，已经报备的活动名单见</w:t>
            </w:r>
            <w:r w:rsidR="00031158">
              <w:rPr>
                <w:rFonts w:ascii="仿宋_GB2312" w:eastAsia="仿宋_GB2312" w:hAnsi="仿宋_GB2312" w:cs="仿宋_GB2312" w:hint="eastAsia"/>
                <w:kern w:val="0"/>
                <w:sz w:val="24"/>
                <w:szCs w:val="24"/>
              </w:rPr>
              <w:t>文件5</w:t>
            </w:r>
            <w:r>
              <w:rPr>
                <w:rFonts w:ascii="仿宋_GB2312" w:eastAsia="仿宋_GB2312" w:hAnsi="仿宋_GB2312" w:cs="仿宋_GB2312" w:hint="eastAsia"/>
                <w:kern w:val="0"/>
                <w:sz w:val="24"/>
                <w:szCs w:val="24"/>
              </w:rPr>
              <w:t>。</w:t>
            </w:r>
          </w:p>
        </w:tc>
      </w:tr>
      <w:tr w:rsidR="000D7694" w:rsidTr="00C94ABB">
        <w:trPr>
          <w:trHeight w:val="267"/>
        </w:trPr>
        <w:tc>
          <w:tcPr>
            <w:tcW w:w="1419" w:type="dxa"/>
            <w:vMerge w:val="restart"/>
            <w:tcBorders>
              <w:top w:val="single" w:sz="4" w:space="0" w:color="auto"/>
              <w:left w:val="single" w:sz="8" w:space="0" w:color="auto"/>
              <w:bottom w:val="single" w:sz="8" w:space="0" w:color="000000"/>
              <w:right w:val="single" w:sz="8"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考试与职业资格认证类</w:t>
            </w:r>
          </w:p>
        </w:tc>
        <w:tc>
          <w:tcPr>
            <w:tcW w:w="2976" w:type="dxa"/>
            <w:tcBorders>
              <w:top w:val="single" w:sz="8" w:space="0" w:color="auto"/>
              <w:left w:val="single" w:sz="8" w:space="0" w:color="auto"/>
              <w:bottom w:val="nil"/>
              <w:right w:val="single" w:sz="8"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外语考试与资格认证</w:t>
            </w:r>
          </w:p>
        </w:tc>
        <w:tc>
          <w:tcPr>
            <w:tcW w:w="5954" w:type="dxa"/>
            <w:gridSpan w:val="2"/>
            <w:tcBorders>
              <w:top w:val="single" w:sz="8" w:space="0" w:color="auto"/>
              <w:left w:val="single" w:sz="8" w:space="0" w:color="auto"/>
              <w:right w:val="single" w:sz="4" w:space="0" w:color="auto"/>
            </w:tcBorders>
            <w:vAlign w:val="center"/>
          </w:tcPr>
          <w:p w:rsidR="000D7694" w:rsidRDefault="000D7694" w:rsidP="00C94ABB">
            <w:pPr>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英语四级和六级均通过了的同学，可在对应栏目申报总共1.5学分</w:t>
            </w:r>
          </w:p>
        </w:tc>
      </w:tr>
      <w:tr w:rsidR="000D7694" w:rsidTr="00C94ABB">
        <w:trPr>
          <w:trHeight w:val="361"/>
        </w:trPr>
        <w:tc>
          <w:tcPr>
            <w:tcW w:w="1419" w:type="dxa"/>
            <w:vMerge/>
            <w:tcBorders>
              <w:top w:val="single" w:sz="8" w:space="0" w:color="000000"/>
              <w:left w:val="single" w:sz="8" w:space="0" w:color="auto"/>
              <w:bottom w:val="single" w:sz="8" w:space="0" w:color="000000"/>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p>
        </w:tc>
        <w:tc>
          <w:tcPr>
            <w:tcW w:w="2976" w:type="dxa"/>
            <w:tcBorders>
              <w:top w:val="single" w:sz="8" w:space="0" w:color="auto"/>
              <w:left w:val="single" w:sz="8" w:space="0" w:color="auto"/>
              <w:bottom w:val="single" w:sz="8" w:space="0" w:color="auto"/>
              <w:right w:val="single" w:sz="8"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计算机及软件资格与水平考试</w:t>
            </w:r>
          </w:p>
        </w:tc>
        <w:tc>
          <w:tcPr>
            <w:tcW w:w="2977" w:type="dxa"/>
            <w:tcBorders>
              <w:top w:val="single" w:sz="8" w:space="0" w:color="auto"/>
              <w:left w:val="single" w:sz="8" w:space="0" w:color="auto"/>
              <w:bottom w:val="single" w:sz="4" w:space="0" w:color="auto"/>
              <w:right w:val="single" w:sz="8"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获得省级及省级以上计算机等级考试合格证书</w:t>
            </w:r>
          </w:p>
        </w:tc>
        <w:tc>
          <w:tcPr>
            <w:tcW w:w="2977" w:type="dxa"/>
            <w:tcBorders>
              <w:top w:val="single" w:sz="8" w:space="0" w:color="auto"/>
              <w:left w:val="single" w:sz="8" w:space="0" w:color="auto"/>
              <w:bottom w:val="single" w:sz="4" w:space="0" w:color="auto"/>
              <w:right w:val="single" w:sz="4"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计算机国一、国二证书申报专栏，其余计算机类证书不得在此栏申报学分</w:t>
            </w:r>
          </w:p>
        </w:tc>
      </w:tr>
      <w:tr w:rsidR="000D7694" w:rsidTr="00C94ABB">
        <w:trPr>
          <w:trHeight w:val="461"/>
        </w:trPr>
        <w:tc>
          <w:tcPr>
            <w:tcW w:w="1419" w:type="dxa"/>
            <w:vMerge/>
            <w:tcBorders>
              <w:top w:val="single" w:sz="8" w:space="0" w:color="000000"/>
              <w:left w:val="single" w:sz="8" w:space="0" w:color="auto"/>
              <w:bottom w:val="single" w:sz="8" w:space="0" w:color="000000"/>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p>
        </w:tc>
        <w:tc>
          <w:tcPr>
            <w:tcW w:w="2976" w:type="dxa"/>
            <w:vMerge w:val="restart"/>
            <w:tcBorders>
              <w:top w:val="single" w:sz="8" w:space="0" w:color="auto"/>
              <w:left w:val="single" w:sz="8" w:space="0" w:color="auto"/>
              <w:bottom w:val="single" w:sz="8" w:space="0" w:color="auto"/>
              <w:right w:val="single" w:sz="8"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职业资格认证考试</w:t>
            </w:r>
          </w:p>
        </w:tc>
        <w:tc>
          <w:tcPr>
            <w:tcW w:w="2977" w:type="dxa"/>
            <w:tcBorders>
              <w:top w:val="single" w:sz="8" w:space="0" w:color="auto"/>
              <w:left w:val="single" w:sz="8" w:space="0" w:color="auto"/>
              <w:bottom w:val="single" w:sz="4" w:space="0" w:color="auto"/>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获得国务院认定或授权部门认定的各类职业资格证书</w:t>
            </w:r>
          </w:p>
        </w:tc>
        <w:tc>
          <w:tcPr>
            <w:tcW w:w="2977" w:type="dxa"/>
            <w:tcBorders>
              <w:top w:val="nil"/>
              <w:left w:val="nil"/>
              <w:bottom w:val="single" w:sz="4" w:space="0" w:color="auto"/>
              <w:right w:val="single" w:sz="8" w:space="0" w:color="auto"/>
            </w:tcBorders>
            <w:vAlign w:val="center"/>
          </w:tcPr>
          <w:p w:rsidR="000D7694" w:rsidRDefault="000D7694" w:rsidP="00031158">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可申报学分的证书见</w:t>
            </w:r>
            <w:r w:rsidR="00031158" w:rsidRPr="00031158">
              <w:rPr>
                <w:rFonts w:ascii="仿宋_GB2312" w:eastAsia="仿宋_GB2312" w:hAnsi="仿宋_GB2312" w:cs="仿宋_GB2312" w:hint="eastAsia"/>
                <w:b/>
                <w:color w:val="FF0000"/>
                <w:kern w:val="0"/>
                <w:sz w:val="24"/>
                <w:szCs w:val="24"/>
              </w:rPr>
              <w:t>文件</w:t>
            </w:r>
            <w:r w:rsidR="00031158">
              <w:rPr>
                <w:rFonts w:ascii="仿宋_GB2312" w:eastAsia="仿宋_GB2312" w:hAnsi="仿宋_GB2312" w:cs="仿宋_GB2312"/>
                <w:b/>
                <w:color w:val="FF0000"/>
                <w:kern w:val="0"/>
                <w:sz w:val="24"/>
                <w:szCs w:val="24"/>
              </w:rPr>
              <w:t>6</w:t>
            </w:r>
            <w:r w:rsidRPr="00340DDE">
              <w:rPr>
                <w:rFonts w:ascii="仿宋_GB2312" w:eastAsia="仿宋_GB2312" w:hAnsi="仿宋_GB2312" w:cs="仿宋_GB2312" w:hint="eastAsia"/>
                <w:kern w:val="0"/>
                <w:sz w:val="24"/>
                <w:szCs w:val="24"/>
              </w:rPr>
              <w:t>《国家职业资格目录清单》</w:t>
            </w:r>
          </w:p>
        </w:tc>
      </w:tr>
      <w:tr w:rsidR="000D7694" w:rsidTr="00C94ABB">
        <w:trPr>
          <w:trHeight w:val="60"/>
        </w:trPr>
        <w:tc>
          <w:tcPr>
            <w:tcW w:w="1419" w:type="dxa"/>
            <w:vMerge/>
            <w:tcBorders>
              <w:top w:val="single" w:sz="8" w:space="0" w:color="000000"/>
              <w:left w:val="single" w:sz="8" w:space="0" w:color="auto"/>
              <w:bottom w:val="single" w:sz="8" w:space="0" w:color="000000"/>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p>
        </w:tc>
        <w:tc>
          <w:tcPr>
            <w:tcW w:w="2976" w:type="dxa"/>
            <w:vMerge/>
            <w:tcBorders>
              <w:left w:val="single" w:sz="8" w:space="0" w:color="auto"/>
              <w:bottom w:val="single" w:sz="8" w:space="0" w:color="auto"/>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p>
        </w:tc>
        <w:tc>
          <w:tcPr>
            <w:tcW w:w="2977" w:type="dxa"/>
            <w:tcBorders>
              <w:top w:val="nil"/>
              <w:left w:val="nil"/>
              <w:bottom w:val="single" w:sz="4" w:space="0" w:color="auto"/>
              <w:right w:val="single" w:sz="8"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获得国务院认定的各类从业资格证书</w:t>
            </w:r>
          </w:p>
        </w:tc>
        <w:tc>
          <w:tcPr>
            <w:tcW w:w="2977" w:type="dxa"/>
            <w:tcBorders>
              <w:left w:val="nil"/>
              <w:bottom w:val="single" w:sz="4" w:space="0" w:color="auto"/>
              <w:right w:val="single" w:sz="8" w:space="0" w:color="auto"/>
            </w:tcBorders>
            <w:vAlign w:val="center"/>
          </w:tcPr>
          <w:p w:rsidR="000D7694" w:rsidRDefault="000D7694" w:rsidP="00031158">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可申报学分的证书见</w:t>
            </w:r>
            <w:r w:rsidR="00031158" w:rsidRPr="00031158">
              <w:rPr>
                <w:rFonts w:ascii="仿宋_GB2312" w:eastAsia="仿宋_GB2312" w:hAnsi="仿宋_GB2312" w:cs="仿宋_GB2312" w:hint="eastAsia"/>
                <w:b/>
                <w:color w:val="FF0000"/>
                <w:kern w:val="0"/>
                <w:sz w:val="24"/>
                <w:szCs w:val="24"/>
              </w:rPr>
              <w:t>文</w:t>
            </w:r>
            <w:r w:rsidRPr="00031158">
              <w:rPr>
                <w:rFonts w:ascii="仿宋_GB2312" w:eastAsia="仿宋_GB2312" w:hAnsi="仿宋_GB2312" w:cs="仿宋_GB2312" w:hint="eastAsia"/>
                <w:b/>
                <w:color w:val="FF0000"/>
                <w:kern w:val="0"/>
                <w:sz w:val="24"/>
                <w:szCs w:val="24"/>
              </w:rPr>
              <w:t>件</w:t>
            </w:r>
            <w:r w:rsidR="00031158">
              <w:rPr>
                <w:rFonts w:ascii="仿宋_GB2312" w:eastAsia="仿宋_GB2312" w:hAnsi="仿宋_GB2312" w:cs="仿宋_GB2312"/>
                <w:b/>
                <w:color w:val="FF0000"/>
                <w:kern w:val="0"/>
                <w:sz w:val="24"/>
                <w:szCs w:val="24"/>
              </w:rPr>
              <w:t>6</w:t>
            </w:r>
            <w:r w:rsidRPr="00340DDE">
              <w:rPr>
                <w:rFonts w:ascii="仿宋_GB2312" w:eastAsia="仿宋_GB2312" w:hAnsi="仿宋_GB2312" w:cs="仿宋_GB2312" w:hint="eastAsia"/>
                <w:kern w:val="0"/>
                <w:sz w:val="24"/>
                <w:szCs w:val="24"/>
              </w:rPr>
              <w:t>《国家职业资格目录清单》</w:t>
            </w:r>
            <w:r>
              <w:rPr>
                <w:rFonts w:ascii="仿宋_GB2312" w:eastAsia="仿宋_GB2312" w:hAnsi="仿宋_GB2312" w:cs="仿宋_GB2312" w:hint="eastAsia"/>
                <w:kern w:val="0"/>
                <w:sz w:val="24"/>
                <w:szCs w:val="24"/>
              </w:rPr>
              <w:t>(教师资格成绩合格证明不可申报学分，必须凭教师资格证才能申报此类学分)</w:t>
            </w:r>
          </w:p>
        </w:tc>
      </w:tr>
      <w:tr w:rsidR="000D7694" w:rsidTr="00C94ABB">
        <w:trPr>
          <w:trHeight w:val="60"/>
        </w:trPr>
        <w:tc>
          <w:tcPr>
            <w:tcW w:w="1419" w:type="dxa"/>
            <w:vMerge/>
            <w:tcBorders>
              <w:top w:val="single" w:sz="8" w:space="0" w:color="000000"/>
              <w:left w:val="single" w:sz="8" w:space="0" w:color="auto"/>
              <w:bottom w:val="single" w:sz="8" w:space="0" w:color="000000"/>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p>
        </w:tc>
        <w:tc>
          <w:tcPr>
            <w:tcW w:w="2976" w:type="dxa"/>
            <w:vMerge w:val="restart"/>
            <w:tcBorders>
              <w:top w:val="single" w:sz="8" w:space="0" w:color="auto"/>
              <w:left w:val="single" w:sz="8" w:space="0" w:color="auto"/>
              <w:bottom w:val="single" w:sz="8" w:space="0" w:color="auto"/>
              <w:right w:val="single" w:sz="8" w:space="0" w:color="auto"/>
            </w:tcBorders>
            <w:vAlign w:val="center"/>
          </w:tcPr>
          <w:p w:rsidR="000D7694" w:rsidRDefault="000D7694" w:rsidP="00C94ABB">
            <w:pPr>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辅修专业</w:t>
            </w:r>
          </w:p>
        </w:tc>
        <w:tc>
          <w:tcPr>
            <w:tcW w:w="2977" w:type="dxa"/>
            <w:tcBorders>
              <w:top w:val="single" w:sz="8" w:space="0" w:color="auto"/>
              <w:left w:val="single" w:sz="8" w:space="0" w:color="auto"/>
              <w:right w:val="single" w:sz="8" w:space="0" w:color="auto"/>
            </w:tcBorders>
            <w:vAlign w:val="center"/>
          </w:tcPr>
          <w:p w:rsidR="000D7694" w:rsidRDefault="000D7694" w:rsidP="00C94ABB">
            <w:pPr>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获学校辅修专业结业证书</w:t>
            </w:r>
          </w:p>
        </w:tc>
        <w:tc>
          <w:tcPr>
            <w:tcW w:w="2977" w:type="dxa"/>
            <w:tcBorders>
              <w:top w:val="nil"/>
              <w:left w:val="nil"/>
              <w:bottom w:val="single" w:sz="4" w:space="0" w:color="auto"/>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以各学院公布的结业名单为依据申报学分</w:t>
            </w:r>
          </w:p>
        </w:tc>
      </w:tr>
      <w:tr w:rsidR="000D7694" w:rsidTr="00C94ABB">
        <w:trPr>
          <w:trHeight w:val="697"/>
        </w:trPr>
        <w:tc>
          <w:tcPr>
            <w:tcW w:w="1419" w:type="dxa"/>
            <w:vMerge/>
            <w:tcBorders>
              <w:top w:val="single" w:sz="8" w:space="0" w:color="000000"/>
              <w:left w:val="single" w:sz="8" w:space="0" w:color="auto"/>
              <w:bottom w:val="single" w:sz="8" w:space="0" w:color="000000"/>
              <w:right w:val="single" w:sz="8" w:space="0" w:color="auto"/>
            </w:tcBorders>
            <w:vAlign w:val="center"/>
          </w:tcPr>
          <w:p w:rsidR="000D7694" w:rsidRDefault="000D7694" w:rsidP="00C94ABB">
            <w:pPr>
              <w:widowControl/>
              <w:spacing w:line="300" w:lineRule="exact"/>
              <w:jc w:val="left"/>
              <w:rPr>
                <w:rFonts w:ascii="仿宋_GB2312" w:eastAsia="仿宋_GB2312" w:hAnsi="仿宋_GB2312" w:cs="仿宋_GB2312"/>
                <w:kern w:val="0"/>
                <w:sz w:val="24"/>
                <w:szCs w:val="24"/>
              </w:rPr>
            </w:pPr>
          </w:p>
        </w:tc>
        <w:tc>
          <w:tcPr>
            <w:tcW w:w="2976" w:type="dxa"/>
            <w:vMerge/>
            <w:tcBorders>
              <w:top w:val="single" w:sz="8" w:space="0" w:color="auto"/>
              <w:left w:val="single" w:sz="8" w:space="0" w:color="auto"/>
              <w:bottom w:val="single" w:sz="8" w:space="0" w:color="auto"/>
              <w:right w:val="single" w:sz="8"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p>
        </w:tc>
        <w:tc>
          <w:tcPr>
            <w:tcW w:w="2977" w:type="dxa"/>
            <w:tcBorders>
              <w:top w:val="single" w:sz="8" w:space="0" w:color="auto"/>
              <w:left w:val="single" w:sz="8" w:space="0" w:color="auto"/>
              <w:bottom w:val="single" w:sz="8" w:space="0" w:color="auto"/>
              <w:right w:val="single" w:sz="8" w:space="0" w:color="auto"/>
            </w:tcBorders>
            <w:vAlign w:val="center"/>
          </w:tcPr>
          <w:p w:rsidR="000D7694" w:rsidRDefault="000D7694"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参加与学校签订正式协议的校企合作培训、行业培训</w:t>
            </w:r>
          </w:p>
        </w:tc>
        <w:tc>
          <w:tcPr>
            <w:tcW w:w="2977" w:type="dxa"/>
            <w:tcBorders>
              <w:top w:val="single" w:sz="4" w:space="0" w:color="auto"/>
              <w:left w:val="single" w:sz="8" w:space="0" w:color="auto"/>
              <w:bottom w:val="single" w:sz="8" w:space="0" w:color="auto"/>
              <w:right w:val="single" w:sz="8" w:space="0" w:color="auto"/>
            </w:tcBorders>
            <w:vAlign w:val="center"/>
          </w:tcPr>
          <w:p w:rsidR="000D7694" w:rsidRDefault="000D7694" w:rsidP="000D7694">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可申报此栏学分的培训清单见</w:t>
            </w:r>
            <w:r w:rsidR="00031158" w:rsidRPr="00031158">
              <w:rPr>
                <w:rFonts w:ascii="仿宋_GB2312" w:eastAsia="仿宋_GB2312" w:hAnsi="仿宋_GB2312" w:cs="仿宋_GB2312" w:hint="eastAsia"/>
                <w:b/>
                <w:color w:val="FF0000"/>
                <w:kern w:val="0"/>
                <w:sz w:val="24"/>
                <w:szCs w:val="24"/>
              </w:rPr>
              <w:t>文件7</w:t>
            </w:r>
          </w:p>
        </w:tc>
      </w:tr>
    </w:tbl>
    <w:p w:rsidR="001003FB" w:rsidRPr="000D7694" w:rsidRDefault="001003FB" w:rsidP="000D7694"/>
    <w:sectPr w:rsidR="001003FB" w:rsidRPr="000D7694" w:rsidSect="004749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77A" w:rsidRDefault="0032077A" w:rsidP="000D7694">
      <w:r>
        <w:separator/>
      </w:r>
    </w:p>
  </w:endnote>
  <w:endnote w:type="continuationSeparator" w:id="0">
    <w:p w:rsidR="0032077A" w:rsidRDefault="0032077A" w:rsidP="000D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77A" w:rsidRDefault="0032077A" w:rsidP="000D7694">
      <w:r>
        <w:separator/>
      </w:r>
    </w:p>
  </w:footnote>
  <w:footnote w:type="continuationSeparator" w:id="0">
    <w:p w:rsidR="0032077A" w:rsidRDefault="0032077A" w:rsidP="000D7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9"/>
    <w:rsid w:val="00031158"/>
    <w:rsid w:val="000D7694"/>
    <w:rsid w:val="001003FB"/>
    <w:rsid w:val="00132C99"/>
    <w:rsid w:val="0032077A"/>
    <w:rsid w:val="003C5D34"/>
    <w:rsid w:val="009125DE"/>
    <w:rsid w:val="00CE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683472-A120-42E1-BA01-1A52917E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6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6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7694"/>
    <w:rPr>
      <w:sz w:val="18"/>
      <w:szCs w:val="18"/>
    </w:rPr>
  </w:style>
  <w:style w:type="paragraph" w:styleId="a5">
    <w:name w:val="footer"/>
    <w:basedOn w:val="a"/>
    <w:link w:val="a6"/>
    <w:uiPriority w:val="99"/>
    <w:unhideWhenUsed/>
    <w:rsid w:val="000D7694"/>
    <w:pPr>
      <w:tabs>
        <w:tab w:val="center" w:pos="4153"/>
        <w:tab w:val="right" w:pos="8306"/>
      </w:tabs>
      <w:snapToGrid w:val="0"/>
      <w:jc w:val="left"/>
    </w:pPr>
    <w:rPr>
      <w:sz w:val="18"/>
      <w:szCs w:val="18"/>
    </w:rPr>
  </w:style>
  <w:style w:type="character" w:customStyle="1" w:styleId="a6">
    <w:name w:val="页脚 字符"/>
    <w:basedOn w:val="a0"/>
    <w:link w:val="a5"/>
    <w:uiPriority w:val="99"/>
    <w:rsid w:val="000D7694"/>
    <w:rPr>
      <w:sz w:val="18"/>
      <w:szCs w:val="18"/>
    </w:rPr>
  </w:style>
  <w:style w:type="paragraph" w:styleId="a7">
    <w:name w:val="Balloon Text"/>
    <w:basedOn w:val="a"/>
    <w:link w:val="a8"/>
    <w:uiPriority w:val="99"/>
    <w:semiHidden/>
    <w:unhideWhenUsed/>
    <w:rsid w:val="00031158"/>
    <w:rPr>
      <w:sz w:val="18"/>
      <w:szCs w:val="18"/>
    </w:rPr>
  </w:style>
  <w:style w:type="character" w:customStyle="1" w:styleId="a8">
    <w:name w:val="批注框文本 字符"/>
    <w:basedOn w:val="a0"/>
    <w:link w:val="a7"/>
    <w:uiPriority w:val="99"/>
    <w:semiHidden/>
    <w:rsid w:val="000311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冰洁</dc:creator>
  <cp:keywords/>
  <dc:description/>
  <cp:lastModifiedBy>lenovo</cp:lastModifiedBy>
  <cp:revision>6</cp:revision>
  <cp:lastPrinted>2020-12-10T02:12:00Z</cp:lastPrinted>
  <dcterms:created xsi:type="dcterms:W3CDTF">2020-03-25T14:58:00Z</dcterms:created>
  <dcterms:modified xsi:type="dcterms:W3CDTF">2020-12-10T02:15:00Z</dcterms:modified>
</cp:coreProperties>
</file>