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1215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sz w:val="44"/>
          <w:szCs w:val="44"/>
        </w:rPr>
      </w:pPr>
      <w:r>
        <w:rPr>
          <w:rFonts w:hint="default" w:ascii="Times New Roman" w:hAnsi="Times New Roman" w:eastAsia="黑体" w:cs="Times New Roman"/>
          <w:sz w:val="44"/>
          <w:szCs w:val="44"/>
        </w:rPr>
        <w:t>202</w:t>
      </w:r>
      <w:r>
        <w:rPr>
          <w:rFonts w:hint="default" w:ascii="Times New Roman" w:hAnsi="Times New Roman" w:eastAsia="黑体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黑体" w:cs="Times New Roman"/>
          <w:sz w:val="44"/>
          <w:szCs w:val="44"/>
        </w:rPr>
        <w:t>年课程思政示范课程推荐评选公示</w:t>
      </w:r>
    </w:p>
    <w:p w14:paraId="06F9E5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DD452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根据省教育厅《关于开展2026年全省普通高校课程思政示范课程申报工作的通知》和学校《关于开展2026年课程思政示范课程申报工作的通知》文件精神，学校开展了202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年省级课程思政示范课程推荐和校级课程思政示范课程评选工作。经学院推荐、专家评审、校教学指导委员会审议，拟推荐《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国际商务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》等4门课程参评202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年省级课程思政示范课程（详见附件1），拟立项《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刑法分则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》等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门课程为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2026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年校级课程思政示范课程（详见附件2）。公示期为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2026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日至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2026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日。</w:t>
      </w:r>
    </w:p>
    <w:p w14:paraId="6E8C1A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公示期间如对结果有异议，请与学校教务处联系。以单位名义反映必须加盖本单位印章，以个人名义反映必须署真实姓名和联系电话，不受理匿名和假冒信息（电话、姓名等）举报。所举报的问题必须真实、准确，内容尽量具体详细，并尽可能提供有关调查核实线索。</w:t>
      </w:r>
    </w:p>
    <w:p w14:paraId="6969F2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电话：0731-88689002</w:t>
      </w:r>
    </w:p>
    <w:p w14:paraId="76CAF1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邮箱：80324@hutb.edu.cn</w:t>
      </w:r>
    </w:p>
    <w:p w14:paraId="7CFE7E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附件：</w:t>
      </w:r>
    </w:p>
    <w:p w14:paraId="575936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2026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年省级课程思政示范课程推荐评选结果一览表</w:t>
      </w:r>
    </w:p>
    <w:p w14:paraId="3EE1FB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2026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年校级课程思政示范课程评选结果一览表</w:t>
      </w:r>
    </w:p>
    <w:p w14:paraId="7EAF2B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     </w:t>
      </w:r>
    </w:p>
    <w:p w14:paraId="5A537A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教务处(本科教学评估中心)</w:t>
      </w:r>
    </w:p>
    <w:p w14:paraId="5118BF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280" w:firstLineChars="165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2026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p w14:paraId="67577116">
      <w:pPr>
        <w:spacing w:line="56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附件1：</w:t>
      </w:r>
    </w:p>
    <w:p w14:paraId="03335082">
      <w:pPr>
        <w:spacing w:line="560" w:lineRule="exact"/>
        <w:jc w:val="center"/>
        <w:rPr>
          <w:rFonts w:ascii="黑体" w:hAnsi="黑体" w:eastAsia="黑体"/>
          <w:sz w:val="44"/>
          <w:szCs w:val="44"/>
        </w:rPr>
      </w:pPr>
    </w:p>
    <w:p w14:paraId="117079ED">
      <w:pPr>
        <w:spacing w:line="560" w:lineRule="exact"/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  <w:lang w:eastAsia="zh-CN"/>
        </w:rPr>
        <w:t>2026</w:t>
      </w:r>
      <w:r>
        <w:rPr>
          <w:rFonts w:hint="eastAsia" w:ascii="黑体" w:hAnsi="黑体" w:eastAsia="黑体"/>
          <w:sz w:val="44"/>
          <w:szCs w:val="44"/>
        </w:rPr>
        <w:t>年省级课程思政示范课程推荐评选  结果一览表</w:t>
      </w:r>
    </w:p>
    <w:tbl>
      <w:tblPr>
        <w:tblStyle w:val="4"/>
        <w:tblW w:w="724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"/>
        <w:gridCol w:w="4252"/>
        <w:gridCol w:w="1985"/>
      </w:tblGrid>
      <w:tr w14:paraId="073112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F035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4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9D11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课程名称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60B1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课程负责人</w:t>
            </w:r>
          </w:p>
        </w:tc>
      </w:tr>
      <w:tr w14:paraId="440266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9803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4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B7BB8"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  <w:t>国际商务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EA40E"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  <w:t>罗曼怡</w:t>
            </w:r>
          </w:p>
        </w:tc>
      </w:tr>
      <w:tr w14:paraId="137D76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BB6B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4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F388A"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  <w:t>网球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DC269"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  <w:t>李东祁</w:t>
            </w:r>
          </w:p>
        </w:tc>
      </w:tr>
      <w:tr w14:paraId="4826AB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9943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4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44EA6"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  <w:t>刑法分则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732DF"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  <w:t>刘期湘</w:t>
            </w:r>
          </w:p>
        </w:tc>
      </w:tr>
      <w:tr w14:paraId="64EFED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F7EC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4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4BE3C"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  <w:t>声乐表演—中国古诗词艺术歌曲演唱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693A0"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  <w:t>杨杨</w:t>
            </w:r>
          </w:p>
        </w:tc>
      </w:tr>
    </w:tbl>
    <w:p w14:paraId="20442368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4CF6896B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361E1B3B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0F5912C7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7903A7A6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6049B716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4D14996D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0C5C3019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3A54DCDB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36890F7F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788955C7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77CA24E3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7B10D4FD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193F1FFC">
      <w:pPr>
        <w:spacing w:line="56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附件2：</w:t>
      </w:r>
    </w:p>
    <w:p w14:paraId="0E6C588F">
      <w:pPr>
        <w:spacing w:line="560" w:lineRule="exact"/>
        <w:rPr>
          <w:rFonts w:ascii="仿宋_GB2312" w:eastAsia="仿宋_GB2312"/>
          <w:sz w:val="28"/>
          <w:szCs w:val="28"/>
        </w:rPr>
      </w:pPr>
    </w:p>
    <w:p w14:paraId="04AAED9D">
      <w:pPr>
        <w:spacing w:line="560" w:lineRule="exact"/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  <w:lang w:eastAsia="zh-CN"/>
        </w:rPr>
        <w:t>2026</w:t>
      </w:r>
      <w:r>
        <w:rPr>
          <w:rFonts w:hint="eastAsia" w:ascii="黑体" w:hAnsi="黑体" w:eastAsia="黑体"/>
          <w:sz w:val="44"/>
          <w:szCs w:val="44"/>
        </w:rPr>
        <w:t>年校级课程思政示范课程评选结果  一览表</w:t>
      </w:r>
    </w:p>
    <w:tbl>
      <w:tblPr>
        <w:tblStyle w:val="4"/>
        <w:tblW w:w="724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"/>
        <w:gridCol w:w="4252"/>
        <w:gridCol w:w="1985"/>
      </w:tblGrid>
      <w:tr w14:paraId="4F8BAA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9731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4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71AD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课程名称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A2A6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课程负责人</w:t>
            </w:r>
          </w:p>
        </w:tc>
      </w:tr>
      <w:tr w14:paraId="67862E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F165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4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24F34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  <w:lang w:val="en-US" w:eastAsia="zh-CN"/>
              </w:rPr>
              <w:t>刑法分则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D292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  <w:lang w:val="en-US" w:eastAsia="zh-CN"/>
              </w:rPr>
              <w:t>刘期湘</w:t>
            </w:r>
          </w:p>
        </w:tc>
      </w:tr>
      <w:tr w14:paraId="30498B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CBBD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4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DC56C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  <w:lang w:val="en-US" w:eastAsia="zh-CN"/>
              </w:rPr>
              <w:t>声乐表演—中国古诗词艺术歌曲演唱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BA1BB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  <w:lang w:val="en-US" w:eastAsia="zh-CN"/>
              </w:rPr>
              <w:t>杨杨</w:t>
            </w:r>
          </w:p>
        </w:tc>
      </w:tr>
      <w:tr w14:paraId="3D3501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4687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4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BFC14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  <w:lang w:val="en-US" w:eastAsia="zh-CN"/>
              </w:rPr>
              <w:t>社会调查研究方法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05709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  <w:lang w:val="en-US" w:eastAsia="zh-CN"/>
              </w:rPr>
              <w:t>张源</w:t>
            </w:r>
          </w:p>
        </w:tc>
      </w:tr>
      <w:tr w14:paraId="68F406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2810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4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04575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  <w:lang w:val="en-US" w:eastAsia="zh-CN"/>
              </w:rPr>
              <w:t>古代汉语（D）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55AC7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  <w:lang w:val="en-US" w:eastAsia="zh-CN"/>
              </w:rPr>
              <w:t>陈静毅</w:t>
            </w:r>
          </w:p>
        </w:tc>
      </w:tr>
      <w:tr w14:paraId="61910B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530D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4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631B3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  <w:lang w:val="en-US" w:eastAsia="zh-CN"/>
              </w:rPr>
              <w:t>中国古代文学（二）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975EF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  <w:lang w:val="en-US" w:eastAsia="zh-CN"/>
              </w:rPr>
              <w:t>谭梅</w:t>
            </w:r>
          </w:p>
        </w:tc>
      </w:tr>
      <w:tr w14:paraId="0D70C9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F96A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4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3A837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  <w:lang w:val="en-US" w:eastAsia="zh-CN"/>
              </w:rPr>
              <w:t>流行病学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5A211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  <w:lang w:val="en-US" w:eastAsia="zh-CN"/>
              </w:rPr>
              <w:t>陈奕君</w:t>
            </w:r>
          </w:p>
        </w:tc>
      </w:tr>
      <w:tr w14:paraId="5A5D73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DFB2C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4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E84B7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  <w:lang w:val="en-US" w:eastAsia="zh-CN"/>
              </w:rPr>
              <w:t>商务翻译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5F91C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  <w:lang w:val="en-US" w:eastAsia="zh-CN"/>
              </w:rPr>
              <w:t>李华丽</w:t>
            </w:r>
          </w:p>
        </w:tc>
      </w:tr>
      <w:tr w14:paraId="7D7B77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EBA83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4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74574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  <w:lang w:val="en-US" w:eastAsia="zh-CN"/>
              </w:rPr>
              <w:t>大学英语拓展课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F8FC6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  <w:lang w:val="en-US" w:eastAsia="zh-CN"/>
              </w:rPr>
              <w:t>胡文捷</w:t>
            </w:r>
          </w:p>
        </w:tc>
      </w:tr>
      <w:tr w14:paraId="5D07C7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A454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4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97EF6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  <w:lang w:val="en-US" w:eastAsia="zh-CN"/>
              </w:rPr>
              <w:t>计算机基础与大数据分析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33514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  <w:lang w:val="en-US" w:eastAsia="zh-CN"/>
              </w:rPr>
              <w:t>魏涛</w:t>
            </w:r>
          </w:p>
        </w:tc>
      </w:tr>
      <w:tr w14:paraId="2114AE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A8811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4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E8817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  <w:lang w:val="en-US" w:eastAsia="zh-CN"/>
              </w:rPr>
              <w:t>中外设计艺术史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72977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  <w:lang w:val="en-US" w:eastAsia="zh-CN"/>
              </w:rPr>
              <w:t>凌翔</w:t>
            </w:r>
          </w:p>
        </w:tc>
      </w:tr>
    </w:tbl>
    <w:p w14:paraId="4F2E841D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C63"/>
    <w:rsid w:val="00381F93"/>
    <w:rsid w:val="004308DA"/>
    <w:rsid w:val="004C7B7B"/>
    <w:rsid w:val="005105EC"/>
    <w:rsid w:val="005D2BD7"/>
    <w:rsid w:val="006C1DDC"/>
    <w:rsid w:val="006D22C8"/>
    <w:rsid w:val="008F00C8"/>
    <w:rsid w:val="00930E08"/>
    <w:rsid w:val="00953460"/>
    <w:rsid w:val="00B8737C"/>
    <w:rsid w:val="00FC1C63"/>
    <w:rsid w:val="0CBF4A53"/>
    <w:rsid w:val="29C9783C"/>
    <w:rsid w:val="609D2FB9"/>
    <w:rsid w:val="6A163080"/>
    <w:rsid w:val="710D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641</Words>
  <Characters>715</Characters>
  <Lines>5</Lines>
  <Paragraphs>1</Paragraphs>
  <TotalTime>7</TotalTime>
  <ScaleCrop>false</ScaleCrop>
  <LinksUpToDate>false</LinksUpToDate>
  <CharactersWithSpaces>753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2023-10-19T00:50:00Z</dcterms:created>
  <dc:creator>Administrator</dc:creator>
  <cp:lastModifiedBy>冯亚娟</cp:lastModifiedBy>
  <dcterms:modified xsi:type="dcterms:W3CDTF">2026-06-12T09:02:18Z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eyJoZGlkIjoiMDQxOWY2MGU2MmJiNjY1MDEzN2Y1NGYwY2Y5OWU5YjIiLCJ1c2VySWQiOiIxMDEwNjU0MzQxIn0=</vt:lpwstr>
  </property>
  <property fmtid="{D5CDD505-2E9C-101B-9397-08002B2CF9AE}" pid="3" name="KSOProductBuildVer">
    <vt:lpwstr>2052-12.1.0.26895</vt:lpwstr>
  </property>
  <property fmtid="{D5CDD505-2E9C-101B-9397-08002B2CF9AE}" pid="4" name="ICV">
    <vt:lpwstr>4C124DA76AE2406B95981360AF171579_13</vt:lpwstr>
  </property>
</Properties>
</file>