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3D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附件3：转出学院审核流程</w:t>
      </w:r>
    </w:p>
    <w:p w14:paraId="23914078">
      <w:pPr>
        <w:ind w:firstLine="1124" w:firstLineChars="400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审核阶段（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val="en-US" w:eastAsia="zh-CN" w:bidi="ar"/>
        </w:rPr>
        <w:t>2025年12月25日-2025年12月29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日）</w:t>
      </w:r>
    </w:p>
    <w:p w14:paraId="1D89634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1.打印转出报名名单“所在院系学籍异动审核列表”</w:t>
      </w:r>
      <w:r>
        <w:rPr>
          <w:rFonts w:hint="eastAsia"/>
          <w:b w:val="0"/>
          <w:bCs w:val="0"/>
          <w:lang w:val="en-US" w:eastAsia="zh-CN"/>
        </w:rPr>
        <w:t>（登录教务系统——学籍异动管理——所在院系审核——打印）</w:t>
      </w:r>
    </w:p>
    <w:p w14:paraId="2496FCAE">
      <w:pPr>
        <w:ind w:firstLine="630" w:firstLineChars="30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点击“打印”前，先点击“原专业”进行排序</w:t>
      </w:r>
    </w:p>
    <w:p w14:paraId="1BCD3965">
      <w:pPr>
        <w:numPr>
          <w:ilvl w:val="0"/>
          <w:numId w:val="0"/>
        </w:numPr>
      </w:pPr>
      <w:r>
        <w:drawing>
          <wp:inline distT="0" distB="0" distL="114300" distR="114300">
            <wp:extent cx="6696075" cy="2211705"/>
            <wp:effectExtent l="0" t="0" r="9525" b="1079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E2E2">
      <w:pPr>
        <w:numPr>
          <w:ilvl w:val="0"/>
          <w:numId w:val="0"/>
        </w:numPr>
      </w:pPr>
    </w:p>
    <w:p w14:paraId="78416BEA">
      <w:pPr>
        <w:numPr>
          <w:ilvl w:val="0"/>
          <w:numId w:val="0"/>
        </w:numPr>
      </w:pPr>
    </w:p>
    <w:p w14:paraId="31A31368">
      <w:pPr>
        <w:numPr>
          <w:ilvl w:val="0"/>
          <w:numId w:val="0"/>
        </w:numPr>
      </w:pPr>
      <w:r>
        <w:drawing>
          <wp:inline distT="0" distB="0" distL="114300" distR="114300">
            <wp:extent cx="6707505" cy="715010"/>
            <wp:effectExtent l="0" t="0" r="17145" b="889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CFD1">
      <w:pPr>
        <w:numPr>
          <w:ilvl w:val="0"/>
          <w:numId w:val="0"/>
        </w:numPr>
        <w:ind w:firstLine="2319" w:firstLineChars="1100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41A3E43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2E7377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64CD94D">
      <w:pPr>
        <w:rPr>
          <w:rFonts w:hint="default"/>
          <w:b/>
          <w:bCs/>
          <w:color w:val="FF0000"/>
          <w:lang w:val="en-US" w:eastAsia="zh-CN"/>
        </w:rPr>
      </w:pPr>
    </w:p>
    <w:p w14:paraId="07264724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2.线下审核工作 </w:t>
      </w:r>
      <w:r>
        <w:rPr>
          <w:rFonts w:hint="eastAsia"/>
          <w:lang w:val="en-US" w:eastAsia="zh-CN"/>
        </w:rPr>
        <w:t xml:space="preserve"> 转出学院转专业领导小组开展线下审核工作，确定同意转出与不同意转出的学生名单。 </w:t>
      </w:r>
    </w:p>
    <w:p w14:paraId="3F93D5A0">
      <w:pPr>
        <w:rPr>
          <w:rFonts w:hint="eastAsia"/>
          <w:lang w:val="en-US" w:eastAsia="zh-CN"/>
        </w:rPr>
      </w:pPr>
    </w:p>
    <w:p w14:paraId="2FCB027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教务系统进行审核、提交</w:t>
      </w:r>
      <w:r>
        <w:rPr>
          <w:rFonts w:hint="eastAsia"/>
          <w:b w:val="0"/>
          <w:bCs w:val="0"/>
          <w:lang w:val="en-US" w:eastAsia="zh-CN"/>
        </w:rPr>
        <w:t>（登录教务系统——学籍异动管理——所在院系审核——审核）</w:t>
      </w:r>
    </w:p>
    <w:p w14:paraId="515F2590">
      <w:pPr>
        <w:ind w:firstLine="422" w:firstLineChars="20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 xml:space="preserve">A.转出学院依据确定的转出名单进行逐条审核。同意，请点击“通过”并提交；不同意的，则点击“不通过”，写明审核意见并提交; </w:t>
      </w:r>
    </w:p>
    <w:p w14:paraId="45B4B620"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  B.转出学院未在规定时间内审核提交，系统将默认视为学院同意转出并提交。</w:t>
      </w:r>
    </w:p>
    <w:p w14:paraId="15ABBAC6">
      <w:r>
        <w:drawing>
          <wp:inline distT="0" distB="0" distL="114300" distR="114300">
            <wp:extent cx="6706870" cy="2049145"/>
            <wp:effectExtent l="0" t="0" r="1143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59245" cy="4613910"/>
            <wp:effectExtent l="0" t="0" r="825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66B7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4.转出名单全部提交后，打印转出报表（学籍异动管理——异动情况查询——学年学期:</w:t>
      </w:r>
      <w:r>
        <w:rPr>
          <w:rFonts w:hint="eastAsia"/>
          <w:b/>
          <w:bCs/>
          <w:color w:val="FF0000"/>
          <w:lang w:val="en-US" w:eastAsia="zh-CN"/>
        </w:rPr>
        <w:t>2025-2026-2</w:t>
      </w:r>
      <w:r>
        <w:rPr>
          <w:rFonts w:hint="eastAsia"/>
          <w:b/>
          <w:bCs/>
          <w:lang w:val="en-US" w:eastAsia="zh-CN"/>
        </w:rPr>
        <w:t>——原上课院系名称（选择本学院）——异动类型（转专业）——查询）</w:t>
      </w:r>
      <w:r>
        <w:rPr>
          <w:rFonts w:hint="eastAsia"/>
          <w:b/>
          <w:bCs/>
          <w:color w:val="FF0000"/>
          <w:lang w:val="en-US" w:eastAsia="zh-CN"/>
        </w:rPr>
        <w:t>（注意，其他地方全为空，不能选）</w:t>
      </w:r>
    </w:p>
    <w:p w14:paraId="13D59199">
      <w:pPr>
        <w:numPr>
          <w:ilvl w:val="0"/>
          <w:numId w:val="0"/>
        </w:numPr>
      </w:pPr>
      <w:r>
        <w:drawing>
          <wp:inline distT="0" distB="0" distL="114300" distR="114300">
            <wp:extent cx="6706870" cy="2936240"/>
            <wp:effectExtent l="0" t="0" r="1143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A051">
      <w:pPr>
        <w:rPr>
          <w:color w:val="auto"/>
        </w:rPr>
      </w:pPr>
    </w:p>
    <w:p w14:paraId="58E01176">
      <w:pPr>
        <w:numPr>
          <w:ilvl w:val="0"/>
          <w:numId w:val="1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color w:val="FF0000"/>
          <w:lang w:val="en-US" w:eastAsia="zh-CN"/>
        </w:rPr>
        <w:t>序号</w:t>
      </w:r>
      <w:r>
        <w:rPr>
          <w:rFonts w:hint="eastAsia"/>
          <w:b/>
          <w:bCs/>
          <w:lang w:val="en-US" w:eastAsia="zh-CN"/>
        </w:rPr>
        <w:t>——打印——湖南工商大学转专业汇总表（转出学院）——</w:t>
      </w:r>
      <w:r>
        <w:rPr>
          <w:rFonts w:hint="eastAsia"/>
          <w:b/>
          <w:bCs/>
          <w:color w:val="FF0000"/>
          <w:lang w:val="en-US" w:eastAsia="zh-CN"/>
        </w:rPr>
        <w:t>纸质档学院签字盖章后存档备查</w:t>
      </w:r>
    </w:p>
    <w:p w14:paraId="75246551"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（注意，点“查询”后，有些数据没显示或显示不全，没关系；点打印后，输出的报表会有完整数据）</w:t>
      </w:r>
    </w:p>
    <w:p w14:paraId="39909038">
      <w:r>
        <w:drawing>
          <wp:inline distT="0" distB="0" distL="114300" distR="114300">
            <wp:extent cx="6706235" cy="3509010"/>
            <wp:effectExtent l="0" t="0" r="1206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8D48">
      <w:pPr>
        <w:rPr>
          <w:rFonts w:hint="default" w:eastAsiaTheme="minorEastAsia"/>
          <w:lang w:val="en-US" w:eastAsia="zh-CN"/>
        </w:rPr>
      </w:pPr>
    </w:p>
    <w:p w14:paraId="6F4CC07A">
      <w:pPr>
        <w:rPr>
          <w:rFonts w:hint="default" w:eastAsiaTheme="minorEastAsia"/>
          <w:lang w:val="en-US" w:eastAsia="zh-CN"/>
        </w:rPr>
      </w:pPr>
    </w:p>
    <w:p w14:paraId="2F6932B7">
      <w:pPr>
        <w:rPr>
          <w:rFonts w:hint="default" w:eastAsiaTheme="minorEastAsia"/>
          <w:lang w:val="en-US" w:eastAsia="zh-CN"/>
        </w:rPr>
      </w:pPr>
    </w:p>
    <w:p w14:paraId="2B70A41A">
      <w:pPr>
        <w:rPr>
          <w:rFonts w:hint="default" w:eastAsiaTheme="minorEastAsia"/>
          <w:lang w:val="en-US" w:eastAsia="zh-CN"/>
        </w:rPr>
      </w:pPr>
    </w:p>
    <w:p w14:paraId="686D5981">
      <w:r>
        <w:drawing>
          <wp:inline distT="0" distB="0" distL="114300" distR="114300">
            <wp:extent cx="6704330" cy="1524635"/>
            <wp:effectExtent l="0" t="0" r="1270" b="1206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F7C3">
      <w:pPr>
        <w:jc w:val="center"/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2F7D7F5D"/>
    <w:p w14:paraId="13903B3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44621"/>
    <w:multiLevelType w:val="singleLevel"/>
    <w:tmpl w:val="D744462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A64F82"/>
    <w:rsid w:val="07E42DB4"/>
    <w:rsid w:val="0B8124BE"/>
    <w:rsid w:val="0D5B6CC9"/>
    <w:rsid w:val="0E76668A"/>
    <w:rsid w:val="0EC51CF1"/>
    <w:rsid w:val="0ECC0E88"/>
    <w:rsid w:val="0F4B38E4"/>
    <w:rsid w:val="0F9D2C6D"/>
    <w:rsid w:val="0F9E54DC"/>
    <w:rsid w:val="10152804"/>
    <w:rsid w:val="114A2981"/>
    <w:rsid w:val="115135FC"/>
    <w:rsid w:val="11FA6155"/>
    <w:rsid w:val="1200682F"/>
    <w:rsid w:val="12154D04"/>
    <w:rsid w:val="12A27CB2"/>
    <w:rsid w:val="14F75E9B"/>
    <w:rsid w:val="15CA5B4B"/>
    <w:rsid w:val="161A5018"/>
    <w:rsid w:val="16EF2001"/>
    <w:rsid w:val="16F75359"/>
    <w:rsid w:val="182670B5"/>
    <w:rsid w:val="1AEE0821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E822B1"/>
    <w:rsid w:val="24661428"/>
    <w:rsid w:val="26E07FCC"/>
    <w:rsid w:val="26FB2E83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2687526"/>
    <w:rsid w:val="330D5C27"/>
    <w:rsid w:val="340A4B0D"/>
    <w:rsid w:val="358B19A4"/>
    <w:rsid w:val="35EB3E83"/>
    <w:rsid w:val="37B409D1"/>
    <w:rsid w:val="37FC2378"/>
    <w:rsid w:val="39AB5EFC"/>
    <w:rsid w:val="3AD273C0"/>
    <w:rsid w:val="3B00217F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50665E4"/>
    <w:rsid w:val="46BD2CD2"/>
    <w:rsid w:val="46C93D6D"/>
    <w:rsid w:val="470D5A07"/>
    <w:rsid w:val="47571378"/>
    <w:rsid w:val="47A577FC"/>
    <w:rsid w:val="47E81FD1"/>
    <w:rsid w:val="493C25D4"/>
    <w:rsid w:val="49A25154"/>
    <w:rsid w:val="4BCB40E3"/>
    <w:rsid w:val="4CD55C01"/>
    <w:rsid w:val="4CFE5F82"/>
    <w:rsid w:val="4D0C3CDB"/>
    <w:rsid w:val="4D844549"/>
    <w:rsid w:val="505955D2"/>
    <w:rsid w:val="50964CC0"/>
    <w:rsid w:val="51383FC9"/>
    <w:rsid w:val="53EE747C"/>
    <w:rsid w:val="5637484F"/>
    <w:rsid w:val="573A1E53"/>
    <w:rsid w:val="58701CB4"/>
    <w:rsid w:val="593037D7"/>
    <w:rsid w:val="596C2A61"/>
    <w:rsid w:val="59714B05"/>
    <w:rsid w:val="5ABB70B7"/>
    <w:rsid w:val="5DC12A2A"/>
    <w:rsid w:val="5E687FB6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7A5612B"/>
    <w:rsid w:val="67B928D8"/>
    <w:rsid w:val="68202928"/>
    <w:rsid w:val="69780FAF"/>
    <w:rsid w:val="6A1C4030"/>
    <w:rsid w:val="6A746B99"/>
    <w:rsid w:val="6A7A48B2"/>
    <w:rsid w:val="6E3A0F28"/>
    <w:rsid w:val="6F086D2C"/>
    <w:rsid w:val="6FE30D95"/>
    <w:rsid w:val="708E2E66"/>
    <w:rsid w:val="710B095A"/>
    <w:rsid w:val="71220229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C0625"/>
    <w:rsid w:val="7760037C"/>
    <w:rsid w:val="77DF044B"/>
    <w:rsid w:val="77FA7033"/>
    <w:rsid w:val="795D422F"/>
    <w:rsid w:val="796C15CC"/>
    <w:rsid w:val="7ADD693B"/>
    <w:rsid w:val="7AE244DA"/>
    <w:rsid w:val="7B707D38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523</Characters>
  <Lines>0</Lines>
  <Paragraphs>0</Paragraphs>
  <TotalTime>8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2025-12-11T01:22:00Z</cp:lastPrinted>
  <dcterms:modified xsi:type="dcterms:W3CDTF">2025-12-17T07:43:26Z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